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97D" w:rsidRPr="00E914ED" w:rsidRDefault="00F5197D" w:rsidP="00F5197D">
      <w:pPr>
        <w:keepNext/>
        <w:spacing w:before="240" w:after="60"/>
        <w:jc w:val="center"/>
        <w:outlineLvl w:val="3"/>
        <w:rPr>
          <w:b/>
          <w:bCs/>
          <w:sz w:val="20"/>
          <w:szCs w:val="20"/>
          <w:u w:val="single"/>
        </w:rPr>
      </w:pPr>
      <w:r w:rsidRPr="00E914ED">
        <w:rPr>
          <w:b/>
          <w:bCs/>
          <w:sz w:val="20"/>
          <w:szCs w:val="20"/>
          <w:u w:val="single"/>
        </w:rPr>
        <w:t xml:space="preserve">SEANCE DU </w:t>
      </w:r>
      <w:r w:rsidR="00B54F2A" w:rsidRPr="00E914ED">
        <w:rPr>
          <w:b/>
          <w:bCs/>
          <w:sz w:val="20"/>
          <w:szCs w:val="20"/>
          <w:u w:val="single"/>
        </w:rPr>
        <w:t>09</w:t>
      </w:r>
      <w:r w:rsidRPr="00E914ED">
        <w:rPr>
          <w:b/>
          <w:bCs/>
          <w:sz w:val="20"/>
          <w:szCs w:val="20"/>
          <w:u w:val="single"/>
        </w:rPr>
        <w:t xml:space="preserve"> NOVEMBRE 201</w:t>
      </w:r>
      <w:r w:rsidR="00B54F2A" w:rsidRPr="00E914ED">
        <w:rPr>
          <w:b/>
          <w:bCs/>
          <w:sz w:val="20"/>
          <w:szCs w:val="20"/>
          <w:u w:val="single"/>
        </w:rPr>
        <w:t>5</w:t>
      </w:r>
    </w:p>
    <w:p w:rsidR="00F5197D" w:rsidRPr="00E914ED" w:rsidRDefault="00F5197D" w:rsidP="00F5197D">
      <w:pPr>
        <w:keepNext/>
        <w:spacing w:before="240" w:after="60"/>
        <w:jc w:val="center"/>
        <w:outlineLvl w:val="3"/>
        <w:rPr>
          <w:b/>
          <w:bCs/>
          <w:sz w:val="20"/>
          <w:szCs w:val="20"/>
          <w:u w:val="single"/>
        </w:rPr>
      </w:pPr>
    </w:p>
    <w:p w:rsidR="00F5197D" w:rsidRPr="00E914ED" w:rsidRDefault="00F5197D" w:rsidP="00F5197D">
      <w:pPr>
        <w:jc w:val="center"/>
        <w:rPr>
          <w:sz w:val="20"/>
          <w:szCs w:val="20"/>
        </w:rPr>
      </w:pPr>
      <w:r w:rsidRPr="00E914ED">
        <w:rPr>
          <w:rFonts w:cs="Arial"/>
          <w:b/>
          <w:bCs/>
          <w:sz w:val="20"/>
          <w:szCs w:val="20"/>
        </w:rPr>
        <w:t>DELIBERATION</w:t>
      </w:r>
    </w:p>
    <w:p w:rsidR="00F5197D" w:rsidRPr="00E914ED" w:rsidRDefault="00F5197D" w:rsidP="00F5197D">
      <w:pPr>
        <w:rPr>
          <w:sz w:val="20"/>
          <w:szCs w:val="20"/>
        </w:rPr>
      </w:pPr>
    </w:p>
    <w:p w:rsidR="00F5197D" w:rsidRPr="00E914ED" w:rsidRDefault="00F5197D" w:rsidP="00F5197D">
      <w:pPr>
        <w:rPr>
          <w:sz w:val="20"/>
          <w:szCs w:val="20"/>
        </w:rPr>
      </w:pPr>
      <w:r w:rsidRPr="00E914ED">
        <w:rPr>
          <w:sz w:val="20"/>
          <w:szCs w:val="20"/>
        </w:rPr>
        <w:t>L’an 2015, le 09 novembre  à 10H00, s’est réuni au siège du SDE07 à PRIVAS, le Comité syndical du SDE, sous la présidence de Monsieur Jacques GENEST.</w:t>
      </w:r>
    </w:p>
    <w:p w:rsidR="00F5197D" w:rsidRPr="00E914ED" w:rsidRDefault="00F5197D" w:rsidP="00F5197D">
      <w:pPr>
        <w:rPr>
          <w:sz w:val="20"/>
          <w:szCs w:val="20"/>
        </w:rPr>
      </w:pPr>
    </w:p>
    <w:p w:rsidR="00F5197D" w:rsidRPr="00E914ED" w:rsidRDefault="00F5197D" w:rsidP="00F5197D">
      <w:pPr>
        <w:rPr>
          <w:sz w:val="20"/>
          <w:szCs w:val="20"/>
        </w:rPr>
      </w:pPr>
      <w:r w:rsidRPr="00E914ED">
        <w:rPr>
          <w:sz w:val="20"/>
          <w:szCs w:val="20"/>
        </w:rPr>
        <w:t xml:space="preserve">Membres convoqués : </w:t>
      </w:r>
    </w:p>
    <w:p w:rsidR="00F5197D" w:rsidRPr="00E914ED" w:rsidRDefault="00F5197D" w:rsidP="00F5197D">
      <w:pPr>
        <w:rPr>
          <w:sz w:val="20"/>
          <w:szCs w:val="20"/>
        </w:rPr>
      </w:pPr>
      <w:r w:rsidRPr="00E914ED">
        <w:rPr>
          <w:sz w:val="20"/>
          <w:szCs w:val="20"/>
        </w:rPr>
        <w:t xml:space="preserve">Membres présents : </w:t>
      </w:r>
    </w:p>
    <w:p w:rsidR="00F5197D" w:rsidRPr="00E914ED" w:rsidRDefault="00F5197D" w:rsidP="00F5197D">
      <w:pPr>
        <w:rPr>
          <w:sz w:val="20"/>
          <w:szCs w:val="20"/>
        </w:rPr>
      </w:pPr>
      <w:r w:rsidRPr="00E914ED">
        <w:rPr>
          <w:sz w:val="20"/>
          <w:szCs w:val="20"/>
        </w:rPr>
        <w:t xml:space="preserve">Membres excusés : </w:t>
      </w:r>
    </w:p>
    <w:p w:rsidR="00F5197D" w:rsidRPr="00E914ED" w:rsidRDefault="00F5197D" w:rsidP="00F5197D">
      <w:pPr>
        <w:rPr>
          <w:sz w:val="20"/>
          <w:szCs w:val="20"/>
        </w:rPr>
      </w:pPr>
      <w:r w:rsidRPr="00E914ED">
        <w:rPr>
          <w:sz w:val="20"/>
          <w:szCs w:val="20"/>
        </w:rPr>
        <w:t xml:space="preserve">Procurations : </w:t>
      </w:r>
    </w:p>
    <w:p w:rsidR="00F5197D" w:rsidRPr="00E914ED" w:rsidRDefault="00F5197D" w:rsidP="00F5197D">
      <w:pPr>
        <w:rPr>
          <w:sz w:val="20"/>
          <w:szCs w:val="20"/>
        </w:rPr>
      </w:pPr>
    </w:p>
    <w:p w:rsidR="00F5197D" w:rsidRPr="00E914ED" w:rsidRDefault="00F5197D" w:rsidP="00F5197D">
      <w:pPr>
        <w:rPr>
          <w:b/>
          <w:sz w:val="20"/>
          <w:szCs w:val="20"/>
        </w:rPr>
      </w:pPr>
      <w:r w:rsidRPr="00E914ED">
        <w:rPr>
          <w:b/>
          <w:sz w:val="20"/>
          <w:szCs w:val="20"/>
          <w:u w:val="single"/>
        </w:rPr>
        <w:t>OBJET</w:t>
      </w:r>
      <w:r w:rsidRPr="00E914ED">
        <w:rPr>
          <w:b/>
          <w:sz w:val="20"/>
          <w:szCs w:val="20"/>
        </w:rPr>
        <w:t> : EXERCICE 2016- AUTORISATION D’ENGAGEMENT DES DEPENSES D’INVESTISSEMENT</w:t>
      </w:r>
    </w:p>
    <w:p w:rsidR="00F5197D" w:rsidRPr="00E914ED" w:rsidRDefault="00F5197D" w:rsidP="00F5197D">
      <w:pPr>
        <w:rPr>
          <w:b/>
          <w:sz w:val="20"/>
          <w:szCs w:val="20"/>
        </w:rPr>
      </w:pPr>
    </w:p>
    <w:p w:rsidR="00F5197D" w:rsidRPr="00E914ED" w:rsidRDefault="00F5197D" w:rsidP="00F5197D">
      <w:pPr>
        <w:jc w:val="both"/>
        <w:rPr>
          <w:sz w:val="20"/>
          <w:szCs w:val="20"/>
        </w:rPr>
      </w:pPr>
      <w:r w:rsidRPr="00E914ED">
        <w:rPr>
          <w:sz w:val="20"/>
          <w:szCs w:val="20"/>
        </w:rPr>
        <w:t>Il est rappelé au Comité Syndical que pour permettre la poursuite normale des opérations et compte tenu de la date du vote du Budget Primitif prochain, il conviendrait, comme à l’accoutumée, d’autoriser le président à engager les dépenses d’investissement nécessaires, sur la base des dispositions de l’article L 1612-1 du Code Général des Collectivités territoriales qui stipule notamment :</w:t>
      </w:r>
    </w:p>
    <w:p w:rsidR="00F5197D" w:rsidRPr="00E914ED" w:rsidRDefault="00F5197D" w:rsidP="00F5197D">
      <w:pPr>
        <w:jc w:val="both"/>
        <w:rPr>
          <w:sz w:val="20"/>
          <w:szCs w:val="20"/>
        </w:rPr>
      </w:pPr>
      <w:r w:rsidRPr="00E914ED">
        <w:rPr>
          <w:sz w:val="20"/>
          <w:szCs w:val="20"/>
        </w:rPr>
        <w:t>« </w:t>
      </w:r>
      <w:proofErr w:type="gramStart"/>
      <w:r w:rsidRPr="00E914ED">
        <w:rPr>
          <w:sz w:val="20"/>
          <w:szCs w:val="20"/>
        </w:rPr>
        <w:t>jusqu’à</w:t>
      </w:r>
      <w:proofErr w:type="gramEnd"/>
      <w:r w:rsidRPr="00E914ED">
        <w:rPr>
          <w:sz w:val="20"/>
          <w:szCs w:val="20"/>
        </w:rPr>
        <w:t xml:space="preserve"> l’adoption du budget, l’exécutif de la collectivité, peut, sur autorisation de l’organe délibérant, engager, liquider et mandater les dépenses d’investissement, dans la limite du quart des crédits ouverts au budget de l’exercice précédent. »</w:t>
      </w:r>
    </w:p>
    <w:p w:rsidR="00F5197D" w:rsidRPr="00E914ED" w:rsidRDefault="00F5197D" w:rsidP="00F5197D">
      <w:pPr>
        <w:jc w:val="both"/>
        <w:rPr>
          <w:sz w:val="20"/>
          <w:szCs w:val="20"/>
        </w:rPr>
      </w:pPr>
    </w:p>
    <w:p w:rsidR="00F5197D" w:rsidRPr="00E914ED" w:rsidRDefault="00F5197D" w:rsidP="00F5197D">
      <w:pPr>
        <w:jc w:val="both"/>
        <w:rPr>
          <w:sz w:val="20"/>
          <w:szCs w:val="20"/>
        </w:rPr>
      </w:pPr>
      <w:r w:rsidRPr="00E914ED">
        <w:rPr>
          <w:sz w:val="20"/>
          <w:szCs w:val="20"/>
        </w:rPr>
        <w:t>Cette décision vaudrait la totalité des crédits d’investissement ouvert (BP + DM) de l’exercice 2015.</w:t>
      </w:r>
    </w:p>
    <w:p w:rsidR="00F5197D" w:rsidRPr="00E914ED" w:rsidRDefault="00F5197D" w:rsidP="00F5197D">
      <w:pPr>
        <w:jc w:val="both"/>
        <w:rPr>
          <w:b/>
          <w:sz w:val="20"/>
          <w:szCs w:val="20"/>
        </w:rPr>
      </w:pPr>
    </w:p>
    <w:p w:rsidR="00F5197D" w:rsidRPr="00E914ED" w:rsidRDefault="00F5197D" w:rsidP="00F5197D">
      <w:pPr>
        <w:jc w:val="both"/>
        <w:rPr>
          <w:sz w:val="20"/>
          <w:szCs w:val="20"/>
        </w:rPr>
      </w:pPr>
      <w:r w:rsidRPr="00E914ED">
        <w:rPr>
          <w:sz w:val="20"/>
          <w:szCs w:val="20"/>
        </w:rPr>
        <w:t>Le Comité syndical,</w:t>
      </w:r>
    </w:p>
    <w:p w:rsidR="00F5197D" w:rsidRPr="00E914ED" w:rsidRDefault="00F5197D" w:rsidP="00F5197D">
      <w:pPr>
        <w:jc w:val="both"/>
        <w:rPr>
          <w:sz w:val="20"/>
          <w:szCs w:val="20"/>
        </w:rPr>
      </w:pPr>
      <w:r w:rsidRPr="00E914ED">
        <w:rPr>
          <w:sz w:val="20"/>
          <w:szCs w:val="20"/>
        </w:rPr>
        <w:t>Après en avoir délibéré et à l’unanimité,</w:t>
      </w:r>
    </w:p>
    <w:p w:rsidR="00F5197D" w:rsidRPr="00E914ED" w:rsidRDefault="00F5197D" w:rsidP="00F5197D">
      <w:pPr>
        <w:jc w:val="both"/>
        <w:rPr>
          <w:sz w:val="20"/>
          <w:szCs w:val="20"/>
        </w:rPr>
      </w:pPr>
    </w:p>
    <w:p w:rsidR="00F5197D" w:rsidRPr="00E914ED" w:rsidRDefault="00F5197D" w:rsidP="00F5197D">
      <w:pPr>
        <w:pStyle w:val="Paragraphedeliste"/>
        <w:numPr>
          <w:ilvl w:val="0"/>
          <w:numId w:val="1"/>
        </w:numPr>
        <w:jc w:val="both"/>
        <w:rPr>
          <w:sz w:val="20"/>
          <w:szCs w:val="20"/>
        </w:rPr>
      </w:pPr>
      <w:r w:rsidRPr="00E914ED">
        <w:rPr>
          <w:sz w:val="20"/>
          <w:szCs w:val="20"/>
        </w:rPr>
        <w:t>AUTORISE le Président aux décisions ci-dessus.</w:t>
      </w:r>
    </w:p>
    <w:p w:rsidR="00F5197D" w:rsidRPr="00E914ED" w:rsidRDefault="00F5197D" w:rsidP="00F5197D">
      <w:pPr>
        <w:jc w:val="both"/>
        <w:rPr>
          <w:sz w:val="20"/>
          <w:szCs w:val="20"/>
        </w:rPr>
      </w:pPr>
      <w:r w:rsidRPr="00E914ED">
        <w:rPr>
          <w:sz w:val="20"/>
          <w:szCs w:val="20"/>
        </w:rPr>
        <w:t xml:space="preserve">       </w:t>
      </w:r>
    </w:p>
    <w:p w:rsidR="00F5197D" w:rsidRPr="00E914ED" w:rsidRDefault="00F5197D" w:rsidP="00F5197D">
      <w:pPr>
        <w:jc w:val="both"/>
        <w:rPr>
          <w:sz w:val="20"/>
          <w:szCs w:val="20"/>
        </w:rPr>
      </w:pPr>
    </w:p>
    <w:p w:rsidR="00F5197D" w:rsidRPr="00E914ED" w:rsidRDefault="00F5197D" w:rsidP="00F5197D">
      <w:pPr>
        <w:ind w:left="4956"/>
        <w:jc w:val="both"/>
        <w:rPr>
          <w:sz w:val="20"/>
          <w:szCs w:val="20"/>
        </w:rPr>
      </w:pPr>
      <w:r w:rsidRPr="00E914ED">
        <w:rPr>
          <w:sz w:val="20"/>
          <w:szCs w:val="20"/>
        </w:rPr>
        <w:t xml:space="preserve">Le </w:t>
      </w:r>
      <w:r w:rsidR="00E914ED" w:rsidRPr="00E914ED">
        <w:rPr>
          <w:sz w:val="20"/>
          <w:szCs w:val="20"/>
        </w:rPr>
        <w:t>p</w:t>
      </w:r>
      <w:r w:rsidRPr="00E914ED">
        <w:rPr>
          <w:sz w:val="20"/>
          <w:szCs w:val="20"/>
        </w:rPr>
        <w:t>résident,</w:t>
      </w:r>
    </w:p>
    <w:p w:rsidR="00F5197D" w:rsidRPr="00E914ED" w:rsidRDefault="00F5197D" w:rsidP="00F5197D">
      <w:pPr>
        <w:ind w:left="4956"/>
        <w:rPr>
          <w:sz w:val="20"/>
          <w:szCs w:val="20"/>
        </w:rPr>
      </w:pPr>
    </w:p>
    <w:p w:rsidR="00F5197D" w:rsidRPr="00E914ED" w:rsidRDefault="00F5197D" w:rsidP="00F5197D">
      <w:pPr>
        <w:ind w:left="4248" w:firstLine="708"/>
        <w:rPr>
          <w:sz w:val="20"/>
          <w:szCs w:val="20"/>
        </w:rPr>
      </w:pPr>
      <w:r w:rsidRPr="00E914ED">
        <w:rPr>
          <w:sz w:val="20"/>
          <w:szCs w:val="20"/>
        </w:rPr>
        <w:t>Jacques GENEST</w:t>
      </w:r>
    </w:p>
    <w:p w:rsidR="00F5197D" w:rsidRPr="00E914ED" w:rsidRDefault="00F5197D" w:rsidP="00F5197D">
      <w:pPr>
        <w:jc w:val="both"/>
        <w:rPr>
          <w:b/>
          <w:sz w:val="20"/>
          <w:szCs w:val="20"/>
        </w:rPr>
      </w:pPr>
    </w:p>
    <w:p w:rsidR="00F5197D" w:rsidRPr="00E914ED" w:rsidRDefault="00F5197D" w:rsidP="00F5197D">
      <w:pPr>
        <w:rPr>
          <w:sz w:val="20"/>
          <w:szCs w:val="20"/>
        </w:rPr>
      </w:pPr>
    </w:p>
    <w:p w:rsidR="00586BE6" w:rsidRPr="00E914ED" w:rsidRDefault="00586BE6">
      <w:pPr>
        <w:rPr>
          <w:sz w:val="20"/>
          <w:szCs w:val="20"/>
        </w:rPr>
      </w:pPr>
      <w:bookmarkStart w:id="0" w:name="_GoBack"/>
      <w:bookmarkEnd w:id="0"/>
    </w:p>
    <w:sectPr w:rsidR="00586BE6" w:rsidRPr="00E914ED" w:rsidSect="00E914ED">
      <w:pgSz w:w="11900" w:h="16840"/>
      <w:pgMar w:top="568"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921F9"/>
    <w:multiLevelType w:val="hybridMultilevel"/>
    <w:tmpl w:val="F154D9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97D"/>
    <w:rsid w:val="00586BE6"/>
    <w:rsid w:val="00B54F2A"/>
    <w:rsid w:val="00E914ED"/>
    <w:rsid w:val="00F51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97D"/>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51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97D"/>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51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192</Words>
  <Characters>1058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3</cp:revision>
  <dcterms:created xsi:type="dcterms:W3CDTF">2015-10-27T06:03:00Z</dcterms:created>
  <dcterms:modified xsi:type="dcterms:W3CDTF">2015-11-03T16:29:00Z</dcterms:modified>
</cp:coreProperties>
</file>